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4966" w14:textId="3309E795" w:rsidR="00F643D4" w:rsidRDefault="00F643D4"/>
    <w:p w14:paraId="21B4FAB7" w14:textId="77777777" w:rsidR="005566C7" w:rsidRDefault="005566C7"/>
    <w:p w14:paraId="34322DF6" w14:textId="77777777" w:rsidR="00B56516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0419FB74" w14:textId="77777777" w:rsidR="00B56516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sdt>
      <w:sdtPr>
        <w:rPr>
          <w:rFonts w:ascii="Lato" w:hAnsi="Lato" w:cs="Calibri Light"/>
          <w:color w:val="000000" w:themeColor="text1"/>
          <w:sz w:val="22"/>
          <w:szCs w:val="22"/>
          <w:lang w:val="pl-PL"/>
        </w:rPr>
        <w:id w:val="1954436012"/>
        <w:placeholder>
          <w:docPart w:val="DefaultPlaceholder_-1854013440"/>
        </w:placeholder>
        <w:showingPlcHdr/>
        <w:text/>
      </w:sdtPr>
      <w:sdtEndPr/>
      <w:sdtContent>
        <w:p w14:paraId="73D056BF" w14:textId="14A0767C" w:rsidR="00B56516" w:rsidRDefault="008132EC" w:rsidP="00B56516">
          <w:pPr>
            <w:jc w:val="right"/>
            <w:rPr>
              <w:rFonts w:ascii="Lato" w:hAnsi="Lato" w:cs="Calibri Light"/>
              <w:color w:val="000000" w:themeColor="text1"/>
              <w:sz w:val="22"/>
              <w:szCs w:val="22"/>
              <w:lang w:val="pl-PL"/>
            </w:rPr>
          </w:pPr>
          <w:r w:rsidRPr="00D83C1E">
            <w:rPr>
              <w:rStyle w:val="Tekstzastpczy"/>
            </w:rPr>
            <w:t>Kliknij lub naciśnij tutaj, aby wprowadzić tekst.</w:t>
          </w:r>
        </w:p>
      </w:sdtContent>
    </w:sdt>
    <w:p w14:paraId="1A9CD3C7" w14:textId="77777777" w:rsidR="00B56516" w:rsidRPr="00661165" w:rsidRDefault="00B56516" w:rsidP="00B56516">
      <w:pPr>
        <w:jc w:val="right"/>
        <w:rPr>
          <w:rFonts w:ascii="Lato" w:hAnsi="Lato" w:cs="Calibri Light"/>
          <w:color w:val="000000" w:themeColor="text1"/>
          <w:sz w:val="16"/>
          <w:szCs w:val="16"/>
          <w:lang w:val="pl-PL"/>
        </w:rPr>
      </w:pPr>
      <w:r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>(miejscowość, data)</w:t>
      </w:r>
    </w:p>
    <w:p w14:paraId="0D752C79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337D3C1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09EF0DF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4C8B8D21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20B20DF9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69CEBAE8" w14:textId="77777777" w:rsidR="00B56516" w:rsidRPr="00661165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  <w:r w:rsidRPr="00661165">
        <w:rPr>
          <w:rFonts w:ascii="Lato" w:hAnsi="Lato" w:cs="Calibri Light"/>
          <w:b/>
          <w:bCs/>
          <w:sz w:val="22"/>
          <w:szCs w:val="22"/>
          <w:lang w:val="pl-PL"/>
        </w:rPr>
        <w:t xml:space="preserve">ZAŚWIADCZENIE </w:t>
      </w:r>
    </w:p>
    <w:p w14:paraId="3AE551FD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0A872C7B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7EC22ECA" w14:textId="7777777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Ja, niżej podpisany, niniejszym zaświadczam, że:</w:t>
      </w:r>
    </w:p>
    <w:p w14:paraId="7A89FFDA" w14:textId="7777777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7B78AEE" w14:textId="43905CD9" w:rsidR="00805C3F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Pan/-i</w:t>
      </w:r>
      <w:r w:rsidR="008132EC">
        <w:rPr>
          <w:rFonts w:ascii="Lato" w:hAnsi="Lato" w:cs="Calibri Light"/>
          <w:sz w:val="22"/>
          <w:szCs w:val="22"/>
          <w:lang w:val="pl-PL"/>
        </w:rPr>
        <w:t xml:space="preserve">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444599570"/>
          <w:placeholder>
            <w:docPart w:val="DefaultPlaceholder_-1854013440"/>
          </w:placeholder>
          <w:showingPlcHdr/>
        </w:sdtPr>
        <w:sdtEndPr/>
        <w:sdtContent>
          <w:r w:rsidR="008132EC" w:rsidRPr="00D83C1E">
            <w:rPr>
              <w:rStyle w:val="Tekstzastpczy"/>
            </w:rPr>
            <w:t>Kliknij lub naciśnij tutaj, aby wprowadzić tekst.</w:t>
          </w:r>
        </w:sdtContent>
      </w:sdt>
    </w:p>
    <w:p w14:paraId="646D73BB" w14:textId="77777777" w:rsidR="00805C3F" w:rsidRDefault="00805C3F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B2953CC" w14:textId="457E4D5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PESEL: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716637123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D83C1E">
            <w:rPr>
              <w:rStyle w:val="Tekstzastpczy"/>
            </w:rPr>
            <w:t>Kliknij lub naciśnij tutaj, aby wprowadzić tekst.</w:t>
          </w:r>
        </w:sdtContent>
      </w:sdt>
    </w:p>
    <w:p w14:paraId="1B80677E" w14:textId="77777777" w:rsidR="00B56516" w:rsidRPr="00661165" w:rsidRDefault="00B56516" w:rsidP="00B56516">
      <w:pPr>
        <w:rPr>
          <w:rFonts w:ascii="Lato" w:hAnsi="Lato" w:cs="Calibri Light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 xml:space="preserve">                                (imię i nazwisko)</w:t>
      </w:r>
    </w:p>
    <w:p w14:paraId="298D3471" w14:textId="77777777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29218F5F" w14:textId="5DC7673E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pracuje w: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231704152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D83C1E">
            <w:rPr>
              <w:rStyle w:val="Tekstzastpczy"/>
            </w:rPr>
            <w:t>Kliknij lub naciśnij tutaj, aby wprowadzić tekst.</w:t>
          </w:r>
        </w:sdtContent>
      </w:sdt>
    </w:p>
    <w:p w14:paraId="0785EB75" w14:textId="66848B93" w:rsidR="0012790F" w:rsidRPr="0012790F" w:rsidRDefault="0012790F" w:rsidP="0012790F">
      <w:pPr>
        <w:jc w:val="center"/>
        <w:rPr>
          <w:rFonts w:ascii="Lato" w:hAnsi="Lato" w:cs="Calibri Light"/>
          <w:sz w:val="16"/>
          <w:szCs w:val="16"/>
          <w:lang w:val="pl-PL"/>
        </w:rPr>
      </w:pPr>
      <w:r w:rsidRPr="0012790F">
        <w:rPr>
          <w:rFonts w:ascii="Lato" w:hAnsi="Lato" w:cs="Calibri Light"/>
          <w:sz w:val="16"/>
          <w:szCs w:val="16"/>
          <w:lang w:val="pl-PL"/>
        </w:rPr>
        <w:t xml:space="preserve">(nazwa, adres jednostki organizacyjnej </w:t>
      </w:r>
      <w:proofErr w:type="spellStart"/>
      <w:r w:rsidR="00BA6060">
        <w:rPr>
          <w:rFonts w:ascii="Lato" w:hAnsi="Lato" w:cs="Calibri Light"/>
          <w:sz w:val="16"/>
          <w:szCs w:val="16"/>
          <w:lang w:val="pl-PL"/>
        </w:rPr>
        <w:t>DaVita</w:t>
      </w:r>
      <w:proofErr w:type="spellEnd"/>
      <w:r w:rsidRPr="0012790F">
        <w:rPr>
          <w:rFonts w:ascii="Lato" w:hAnsi="Lato" w:cs="Calibri Light"/>
          <w:sz w:val="16"/>
          <w:szCs w:val="16"/>
          <w:lang w:val="pl-PL"/>
        </w:rPr>
        <w:t>)</w:t>
      </w:r>
    </w:p>
    <w:p w14:paraId="37A6A6F8" w14:textId="77777777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0F604C2B" w14:textId="6D28D745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będącej jednostką organizacyjną spółki </w:t>
      </w:r>
      <w:proofErr w:type="spellStart"/>
      <w:r>
        <w:rPr>
          <w:rFonts w:ascii="Lato" w:hAnsi="Lato" w:cs="Calibri Light"/>
          <w:sz w:val="22"/>
          <w:szCs w:val="22"/>
          <w:lang w:val="pl-PL"/>
        </w:rPr>
        <w:t>DaVita</w:t>
      </w:r>
      <w:proofErr w:type="spellEnd"/>
      <w:r>
        <w:rPr>
          <w:rFonts w:ascii="Lato" w:hAnsi="Lato" w:cs="Calibri Light"/>
          <w:sz w:val="22"/>
          <w:szCs w:val="22"/>
          <w:lang w:val="pl-PL"/>
        </w:rPr>
        <w:t xml:space="preserve"> 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sp. z o.o. z siedzibą </w:t>
      </w:r>
      <w:r>
        <w:rPr>
          <w:rFonts w:ascii="Lato" w:hAnsi="Lato" w:cs="Calibri Light"/>
          <w:sz w:val="22"/>
          <w:szCs w:val="22"/>
          <w:lang w:val="pl-PL"/>
        </w:rPr>
        <w:t>we Wrocławiu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 – podmiotu leczniczego udzielającego świadczeń zdrowotnych z zakresu dializoterapii, tj. świadczeń ratujących życie.</w:t>
      </w:r>
    </w:p>
    <w:p w14:paraId="47379DA4" w14:textId="77777777" w:rsidR="0012790F" w:rsidRDefault="0012790F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DD730AF" w14:textId="343168C2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na stanowisku: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827122446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D83C1E">
            <w:rPr>
              <w:rStyle w:val="Tekstzastpczy"/>
            </w:rPr>
            <w:t>Kliknij lub naciśnij tutaj, aby wprowadzić tekst.</w:t>
          </w:r>
        </w:sdtContent>
      </w:sdt>
    </w:p>
    <w:p w14:paraId="63736870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5D7A79BC" w14:textId="4BE355C2" w:rsidR="00B56516" w:rsidRDefault="00064CA0" w:rsidP="00B56516">
      <w:pPr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i obecnie przebywa w podróży służbowej. </w:t>
      </w:r>
    </w:p>
    <w:p w14:paraId="3E9D1476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2B26D3AD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0B936167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00C5FD2" w14:textId="77777777" w:rsidR="00B56516" w:rsidRDefault="00B56516" w:rsidP="00B56516">
      <w:pPr>
        <w:jc w:val="right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77777777" w:rsidR="00B56516" w:rsidRPr="00276E05" w:rsidRDefault="00B56516" w:rsidP="00B56516">
      <w:pPr>
        <w:jc w:val="right"/>
        <w:rPr>
          <w:rFonts w:ascii="Lato" w:hAnsi="Lato" w:cs="Calibri Light"/>
          <w:sz w:val="16"/>
          <w:szCs w:val="16"/>
          <w:lang w:val="pl-PL"/>
        </w:rPr>
      </w:pPr>
      <w:r w:rsidRPr="00276E05">
        <w:rPr>
          <w:rFonts w:ascii="Lato" w:hAnsi="Lato" w:cs="Calibri Light"/>
          <w:sz w:val="16"/>
          <w:szCs w:val="16"/>
          <w:lang w:val="pl-PL"/>
        </w:rPr>
        <w:t>(podpis osoby upoważnionej)</w:t>
      </w:r>
    </w:p>
    <w:p w14:paraId="082B0FC5" w14:textId="77777777" w:rsidR="005566C7" w:rsidRPr="0087104A" w:rsidRDefault="005566C7">
      <w:pPr>
        <w:rPr>
          <w:lang w:val="pl-PL"/>
        </w:rPr>
      </w:pPr>
    </w:p>
    <w:p w14:paraId="7708B2EF" w14:textId="77777777" w:rsidR="005566C7" w:rsidRPr="0087104A" w:rsidRDefault="005566C7">
      <w:pPr>
        <w:rPr>
          <w:lang w:val="pl-PL"/>
        </w:rPr>
      </w:pPr>
    </w:p>
    <w:p w14:paraId="23C567C6" w14:textId="77777777" w:rsidR="005566C7" w:rsidRPr="0087104A" w:rsidRDefault="005566C7">
      <w:pPr>
        <w:rPr>
          <w:lang w:val="pl-PL"/>
        </w:rPr>
      </w:pPr>
    </w:p>
    <w:p w14:paraId="0E9690DE" w14:textId="77777777" w:rsidR="00F643D4" w:rsidRPr="0087104A" w:rsidRDefault="00F643D4" w:rsidP="00F643D4">
      <w:pPr>
        <w:rPr>
          <w:lang w:val="pl-PL"/>
        </w:rPr>
      </w:pPr>
    </w:p>
    <w:p w14:paraId="5AB6FE50" w14:textId="77777777" w:rsidR="00F643D4" w:rsidRPr="0087104A" w:rsidRDefault="00F643D4" w:rsidP="00F643D4">
      <w:pPr>
        <w:rPr>
          <w:lang w:val="pl-PL"/>
        </w:rPr>
      </w:pPr>
    </w:p>
    <w:p w14:paraId="1E061107" w14:textId="39472418" w:rsidR="00EF581E" w:rsidRPr="0087104A" w:rsidRDefault="00F643D4" w:rsidP="00F643D4">
      <w:pPr>
        <w:tabs>
          <w:tab w:val="left" w:pos="2230"/>
        </w:tabs>
        <w:rPr>
          <w:lang w:val="pl-PL"/>
        </w:rPr>
      </w:pPr>
      <w:r w:rsidRPr="0087104A">
        <w:rPr>
          <w:lang w:val="pl-PL"/>
        </w:rPr>
        <w:tab/>
      </w:r>
    </w:p>
    <w:sectPr w:rsidR="00EF581E" w:rsidRPr="0087104A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8E18A" w14:textId="77777777" w:rsidR="00272BAB" w:rsidRDefault="00272BAB" w:rsidP="00EC2A59">
      <w:r>
        <w:separator/>
      </w:r>
    </w:p>
  </w:endnote>
  <w:endnote w:type="continuationSeparator" w:id="0">
    <w:p w14:paraId="64371B8F" w14:textId="77777777" w:rsidR="00272BAB" w:rsidRDefault="00272BAB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30DAB" w14:textId="77777777" w:rsidR="00272BAB" w:rsidRDefault="00272BAB" w:rsidP="00EC2A59">
      <w:r>
        <w:separator/>
      </w:r>
    </w:p>
  </w:footnote>
  <w:footnote w:type="continuationSeparator" w:id="0">
    <w:p w14:paraId="54CAA014" w14:textId="77777777" w:rsidR="00272BAB" w:rsidRDefault="00272BAB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proofErr w:type="spellStart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</w:t>
                          </w:r>
                          <w:proofErr w:type="spellEnd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 xml:space="preserve">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64CA0"/>
    <w:rsid w:val="000F4363"/>
    <w:rsid w:val="0012790F"/>
    <w:rsid w:val="00272BAB"/>
    <w:rsid w:val="00316AAE"/>
    <w:rsid w:val="003B62FE"/>
    <w:rsid w:val="004941B7"/>
    <w:rsid w:val="004F6A49"/>
    <w:rsid w:val="005566C7"/>
    <w:rsid w:val="005B15BF"/>
    <w:rsid w:val="006C5629"/>
    <w:rsid w:val="00757389"/>
    <w:rsid w:val="00805C3F"/>
    <w:rsid w:val="008132EC"/>
    <w:rsid w:val="0087104A"/>
    <w:rsid w:val="008B2C3F"/>
    <w:rsid w:val="0090012C"/>
    <w:rsid w:val="00AA5302"/>
    <w:rsid w:val="00B56516"/>
    <w:rsid w:val="00BA6060"/>
    <w:rsid w:val="00D23443"/>
    <w:rsid w:val="00E859E0"/>
    <w:rsid w:val="00EC2A59"/>
    <w:rsid w:val="00EF581E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132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C1566-91E6-4465-B1EE-5F1E2093FA65}"/>
      </w:docPartPr>
      <w:docPartBody>
        <w:p w:rsidR="00512EB9" w:rsidRDefault="00AC528F">
          <w:r w:rsidRPr="00D83C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F"/>
    <w:rsid w:val="002A2FE1"/>
    <w:rsid w:val="003B7E09"/>
    <w:rsid w:val="00512EB9"/>
    <w:rsid w:val="00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52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r.pr. Ewa Diakowska (DKC)</cp:lastModifiedBy>
  <cp:revision>8</cp:revision>
  <cp:lastPrinted>2018-04-24T08:07:00Z</cp:lastPrinted>
  <dcterms:created xsi:type="dcterms:W3CDTF">2020-03-24T16:53:00Z</dcterms:created>
  <dcterms:modified xsi:type="dcterms:W3CDTF">2020-11-04T13:47:00Z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