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F418" w14:textId="77777777" w:rsidR="00600271" w:rsidRDefault="004B080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KOMUNIKAT </w:t>
      </w:r>
      <w:proofErr w:type="spellStart"/>
      <w:r>
        <w:rPr>
          <w:b/>
          <w:bCs/>
          <w:sz w:val="36"/>
          <w:szCs w:val="36"/>
        </w:rPr>
        <w:t>Nr</w:t>
      </w:r>
      <w:proofErr w:type="spellEnd"/>
      <w:r>
        <w:rPr>
          <w:b/>
          <w:bCs/>
          <w:sz w:val="36"/>
          <w:szCs w:val="36"/>
        </w:rPr>
        <w:t xml:space="preserve"> 1</w:t>
      </w:r>
      <w:r>
        <w:rPr>
          <w:b/>
          <w:bCs/>
          <w:sz w:val="36"/>
          <w:szCs w:val="36"/>
        </w:rPr>
        <w:t>5</w:t>
      </w:r>
    </w:p>
    <w:p w14:paraId="34041822" w14:textId="77777777" w:rsidR="00600271" w:rsidRDefault="004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KONSULTANTA KRAJOWEGO W DZIEDZINIE NEFROLOGII</w:t>
      </w:r>
    </w:p>
    <w:p w14:paraId="1C1E9AE8" w14:textId="77777777" w:rsidR="00600271" w:rsidRDefault="004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</w:t>
      </w:r>
    </w:p>
    <w:p w14:paraId="5D2985DB" w14:textId="77777777" w:rsidR="00600271" w:rsidRDefault="004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OCHRONY PERSONELU I PACJENT</w:t>
      </w:r>
      <w:r>
        <w:rPr>
          <w:b/>
          <w:bCs/>
          <w:sz w:val="28"/>
          <w:szCs w:val="28"/>
        </w:rPr>
        <w:t>Ó</w:t>
      </w:r>
      <w:r w:rsidRPr="00EA76D8">
        <w:rPr>
          <w:b/>
          <w:bCs/>
          <w:sz w:val="28"/>
          <w:szCs w:val="28"/>
          <w:lang w:val="pl-PL"/>
        </w:rPr>
        <w:t xml:space="preserve">W STACJI DIALIZ </w:t>
      </w:r>
    </w:p>
    <w:p w14:paraId="1D00F8A7" w14:textId="77777777" w:rsidR="00600271" w:rsidRDefault="004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PRZED ZAKAŻ</w:t>
      </w:r>
      <w:r>
        <w:rPr>
          <w:b/>
          <w:bCs/>
          <w:sz w:val="28"/>
          <w:szCs w:val="28"/>
        </w:rPr>
        <w:t>ENIEM WIRUSEM SARS-Cov-2</w:t>
      </w:r>
    </w:p>
    <w:p w14:paraId="494FED31" w14:textId="77777777" w:rsidR="00600271" w:rsidRDefault="004B0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ORAZ LECZENIA Z COVID-19 OS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B DIALIZOWANYCH</w:t>
      </w:r>
    </w:p>
    <w:p w14:paraId="1A4B586E" w14:textId="77777777" w:rsidR="00600271" w:rsidRDefault="00600271">
      <w:pPr>
        <w:jc w:val="center"/>
        <w:rPr>
          <w:b/>
          <w:bCs/>
          <w:sz w:val="28"/>
          <w:szCs w:val="28"/>
        </w:rPr>
      </w:pPr>
    </w:p>
    <w:p w14:paraId="578C2F74" w14:textId="77777777" w:rsidR="00600271" w:rsidRDefault="00600271"/>
    <w:p w14:paraId="38055786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</w:rPr>
      </w:pPr>
    </w:p>
    <w:p w14:paraId="3FFB761D" w14:textId="77777777" w:rsidR="00600271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r>
        <w:rPr>
          <w:b/>
          <w:bCs/>
        </w:rPr>
        <w:t xml:space="preserve">TRZECIA DAWKA SZCZEPIONKI PRZECIW SARS-CoV-2 DLA </w:t>
      </w:r>
      <w:r>
        <w:rPr>
          <w:b/>
          <w:bCs/>
        </w:rPr>
        <w:t>PACJENTÓW DIALIZOWANYCH</w:t>
      </w:r>
    </w:p>
    <w:p w14:paraId="2CEF067C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</w:p>
    <w:p w14:paraId="68D8959E" w14:textId="77777777" w:rsidR="00600271" w:rsidRDefault="00600271"/>
    <w:p w14:paraId="57F0AEAE" w14:textId="77777777" w:rsidR="00600271" w:rsidRDefault="00600271"/>
    <w:p w14:paraId="476A32B6" w14:textId="77777777" w:rsidR="00600271" w:rsidRDefault="004B0801">
      <w:proofErr w:type="spellStart"/>
      <w:r>
        <w:t>Przez</w:t>
      </w:r>
      <w:proofErr w:type="spellEnd"/>
      <w:r>
        <w:t xml:space="preserve"> </w:t>
      </w:r>
      <w:proofErr w:type="spellStart"/>
      <w:r>
        <w:t>kilkanaście</w:t>
      </w:r>
      <w:proofErr w:type="spellEnd"/>
      <w:r>
        <w:t xml:space="preserve"> </w:t>
      </w:r>
      <w:proofErr w:type="spellStart"/>
      <w:r>
        <w:t>letnich</w:t>
      </w:r>
      <w:proofErr w:type="spellEnd"/>
      <w:r>
        <w:t xml:space="preserve"> </w:t>
      </w:r>
      <w:proofErr w:type="spellStart"/>
      <w:r>
        <w:t>tygodni</w:t>
      </w:r>
      <w:proofErr w:type="spellEnd"/>
      <w:r>
        <w:t xml:space="preserve"> w </w:t>
      </w:r>
      <w:proofErr w:type="spellStart"/>
      <w:r>
        <w:t>stacjach</w:t>
      </w:r>
      <w:proofErr w:type="spellEnd"/>
      <w:r>
        <w:t xml:space="preserve"> </w:t>
      </w:r>
      <w:proofErr w:type="spellStart"/>
      <w:r>
        <w:t>dializ</w:t>
      </w:r>
      <w:proofErr w:type="spellEnd"/>
      <w:r>
        <w:t xml:space="preserve"> nie </w:t>
      </w:r>
      <w:proofErr w:type="spellStart"/>
      <w:r>
        <w:t>stwierdzano</w:t>
      </w:r>
      <w:proofErr w:type="spellEnd"/>
      <w:r>
        <w:t xml:space="preserve"> </w:t>
      </w:r>
      <w:proofErr w:type="spellStart"/>
      <w:r>
        <w:t>przypadków</w:t>
      </w:r>
      <w:proofErr w:type="spellEnd"/>
      <w:r>
        <w:t xml:space="preserve"> </w:t>
      </w:r>
      <w:proofErr w:type="spellStart"/>
      <w:r>
        <w:t>zakażeń</w:t>
      </w:r>
      <w:proofErr w:type="spellEnd"/>
      <w:r>
        <w:t xml:space="preserve"> </w:t>
      </w:r>
      <w:proofErr w:type="spellStart"/>
      <w:r>
        <w:t>wirusem</w:t>
      </w:r>
      <w:proofErr w:type="spellEnd"/>
      <w:r>
        <w:t xml:space="preserve"> SARS-CoV-2. W </w:t>
      </w:r>
      <w:proofErr w:type="spellStart"/>
      <w:r>
        <w:t>ostatnim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pojawiają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pojedyncze</w:t>
      </w:r>
      <w:proofErr w:type="spellEnd"/>
      <w:r>
        <w:t xml:space="preserve"> </w:t>
      </w:r>
      <w:proofErr w:type="spellStart"/>
      <w:r>
        <w:t>przypadki</w:t>
      </w:r>
      <w:proofErr w:type="spellEnd"/>
      <w:r>
        <w:t xml:space="preserve"> </w:t>
      </w:r>
      <w:proofErr w:type="spellStart"/>
      <w:r>
        <w:t>zakażeń</w:t>
      </w:r>
      <w:proofErr w:type="spellEnd"/>
      <w:r>
        <w:t xml:space="preserve">, </w:t>
      </w:r>
      <w:proofErr w:type="spellStart"/>
      <w:r>
        <w:t>głównie</w:t>
      </w:r>
      <w:proofErr w:type="spellEnd"/>
      <w:r>
        <w:t xml:space="preserve"> u </w:t>
      </w:r>
      <w:proofErr w:type="spellStart"/>
      <w:r>
        <w:t>pacjentów</w:t>
      </w:r>
      <w:proofErr w:type="spellEnd"/>
      <w:r>
        <w:t xml:space="preserve"> </w:t>
      </w:r>
      <w:proofErr w:type="spellStart"/>
      <w:r>
        <w:t>niezaszczepionych</w:t>
      </w:r>
      <w:proofErr w:type="spellEnd"/>
      <w:r>
        <w:t xml:space="preserve">. </w:t>
      </w:r>
      <w:proofErr w:type="spellStart"/>
      <w:r>
        <w:t>Porównując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k</w:t>
      </w:r>
      <w:r>
        <w:t>liniczny</w:t>
      </w:r>
      <w:proofErr w:type="spellEnd"/>
      <w:r>
        <w:t xml:space="preserve"> COVID-19 u </w:t>
      </w:r>
      <w:proofErr w:type="spellStart"/>
      <w:r>
        <w:t>przewlekle</w:t>
      </w:r>
      <w:proofErr w:type="spellEnd"/>
      <w:r>
        <w:t xml:space="preserve"> </w:t>
      </w:r>
      <w:proofErr w:type="spellStart"/>
      <w:r>
        <w:t>dializowanych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zaszczepionych</w:t>
      </w:r>
      <w:proofErr w:type="spellEnd"/>
      <w:r>
        <w:t xml:space="preserve"> i </w:t>
      </w:r>
      <w:proofErr w:type="spellStart"/>
      <w:r>
        <w:t>niezaszczepionych</w:t>
      </w:r>
      <w:proofErr w:type="spellEnd"/>
      <w:r>
        <w:t xml:space="preserve"> </w:t>
      </w:r>
      <w:proofErr w:type="spellStart"/>
      <w:r>
        <w:t>zwraca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ciężki</w:t>
      </w:r>
      <w:proofErr w:type="spellEnd"/>
      <w:r>
        <w:t xml:space="preserve"> </w:t>
      </w:r>
      <w:proofErr w:type="spellStart"/>
      <w:r>
        <w:t>przebieg</w:t>
      </w:r>
      <w:proofErr w:type="spellEnd"/>
      <w:r>
        <w:t xml:space="preserve"> </w:t>
      </w:r>
      <w:proofErr w:type="spellStart"/>
      <w:r>
        <w:t>choroby</w:t>
      </w:r>
      <w:proofErr w:type="spellEnd"/>
      <w:r>
        <w:t xml:space="preserve"> </w:t>
      </w:r>
      <w:proofErr w:type="spellStart"/>
      <w:r>
        <w:t>obserwowano</w:t>
      </w:r>
      <w:proofErr w:type="spellEnd"/>
      <w:r>
        <w:t xml:space="preserve"> </w:t>
      </w:r>
      <w:proofErr w:type="spellStart"/>
      <w:r>
        <w:t>praktycznie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grupie</w:t>
      </w:r>
      <w:proofErr w:type="spellEnd"/>
      <w:r>
        <w:t xml:space="preserve"> </w:t>
      </w:r>
      <w:proofErr w:type="spellStart"/>
      <w:r>
        <w:t>niezaszczepionych</w:t>
      </w:r>
      <w:proofErr w:type="spellEnd"/>
      <w:r>
        <w:t xml:space="preserve">. Od 01.09.2021 </w:t>
      </w:r>
      <w:proofErr w:type="spellStart"/>
      <w:r>
        <w:t>istnieje</w:t>
      </w:r>
      <w:proofErr w:type="spellEnd"/>
      <w:r>
        <w:t xml:space="preserve"> </w:t>
      </w:r>
      <w:proofErr w:type="spellStart"/>
      <w:r>
        <w:t>możliwość</w:t>
      </w:r>
      <w:proofErr w:type="spellEnd"/>
      <w:r>
        <w:t xml:space="preserve"> </w:t>
      </w:r>
      <w:proofErr w:type="spellStart"/>
      <w:r>
        <w:t>zaszczepienia</w:t>
      </w:r>
      <w:proofErr w:type="spellEnd"/>
      <w:r>
        <w:t xml:space="preserve"> </w:t>
      </w:r>
      <w:proofErr w:type="spellStart"/>
      <w:r>
        <w:t>pacjentów</w:t>
      </w:r>
      <w:proofErr w:type="spellEnd"/>
      <w:r>
        <w:t xml:space="preserve"> </w:t>
      </w:r>
      <w:proofErr w:type="spellStart"/>
      <w:r>
        <w:t>dializowanych</w:t>
      </w:r>
      <w:proofErr w:type="spellEnd"/>
      <w:r>
        <w:t xml:space="preserve"> </w:t>
      </w:r>
      <w:proofErr w:type="spellStart"/>
      <w:r>
        <w:t>t</w:t>
      </w:r>
      <w:r>
        <w:t>rzecią</w:t>
      </w:r>
      <w:proofErr w:type="spellEnd"/>
      <w:r>
        <w:t xml:space="preserve"> </w:t>
      </w:r>
      <w:proofErr w:type="spellStart"/>
      <w:r>
        <w:t>dawką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.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</w:t>
      </w:r>
      <w:proofErr w:type="spellStart"/>
      <w:r>
        <w:t>pacjentów</w:t>
      </w:r>
      <w:proofErr w:type="spellEnd"/>
      <w:r>
        <w:t xml:space="preserve"> </w:t>
      </w:r>
      <w:proofErr w:type="spellStart"/>
      <w:r>
        <w:t>dializowanych</w:t>
      </w:r>
      <w:proofErr w:type="spellEnd"/>
      <w:r>
        <w:t xml:space="preserve"> </w:t>
      </w:r>
      <w:proofErr w:type="spellStart"/>
      <w:r>
        <w:t>otrzewnowo</w:t>
      </w:r>
      <w:proofErr w:type="spellEnd"/>
      <w:r>
        <w:t xml:space="preserve"> i </w:t>
      </w:r>
      <w:proofErr w:type="spellStart"/>
      <w:r>
        <w:t>hemodializowanych</w:t>
      </w:r>
      <w:proofErr w:type="spellEnd"/>
      <w:r>
        <w:t xml:space="preserve">. </w:t>
      </w:r>
      <w:proofErr w:type="spellStart"/>
      <w:r>
        <w:t>Zachęcam</w:t>
      </w:r>
      <w:proofErr w:type="spellEnd"/>
      <w:r>
        <w:t xml:space="preserve"> do </w:t>
      </w:r>
      <w:proofErr w:type="spellStart"/>
      <w:r>
        <w:t>szczepienia</w:t>
      </w:r>
      <w:proofErr w:type="spellEnd"/>
      <w:r>
        <w:t xml:space="preserve"> </w:t>
      </w:r>
      <w:proofErr w:type="spellStart"/>
      <w:r>
        <w:t>trzecią</w:t>
      </w:r>
      <w:proofErr w:type="spellEnd"/>
      <w:r>
        <w:t xml:space="preserve"> </w:t>
      </w:r>
      <w:proofErr w:type="spellStart"/>
      <w:r>
        <w:t>dawką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pacjentów</w:t>
      </w:r>
      <w:proofErr w:type="spellEnd"/>
      <w:r>
        <w:t xml:space="preserve"> </w:t>
      </w:r>
      <w:proofErr w:type="spellStart"/>
      <w:r>
        <w:t>dializowanych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>:</w:t>
      </w:r>
    </w:p>
    <w:p w14:paraId="5028405D" w14:textId="77777777" w:rsidR="00600271" w:rsidRDefault="00600271"/>
    <w:p w14:paraId="333A1E3B" w14:textId="77777777" w:rsidR="00600271" w:rsidRDefault="004B0801">
      <w:pPr>
        <w:numPr>
          <w:ilvl w:val="0"/>
          <w:numId w:val="2"/>
        </w:numPr>
      </w:pPr>
      <w:r>
        <w:t xml:space="preserve">10% </w:t>
      </w:r>
      <w:proofErr w:type="spellStart"/>
      <w:r>
        <w:t>zaszczepionych</w:t>
      </w:r>
      <w:proofErr w:type="spellEnd"/>
      <w:r>
        <w:t xml:space="preserve"> </w:t>
      </w:r>
      <w:proofErr w:type="spellStart"/>
      <w:r>
        <w:t>dializowanych</w:t>
      </w:r>
      <w:proofErr w:type="spellEnd"/>
      <w:r>
        <w:t xml:space="preserve"> nie </w:t>
      </w:r>
      <w:proofErr w:type="spellStart"/>
      <w:r>
        <w:t>wytwarza</w:t>
      </w:r>
      <w:proofErr w:type="spellEnd"/>
      <w:r>
        <w:t xml:space="preserve"> </w:t>
      </w:r>
      <w:proofErr w:type="spellStart"/>
      <w:r>
        <w:t>przeciwciał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SA</w:t>
      </w:r>
      <w:r>
        <w:t xml:space="preserve">RS-CoV-2, </w:t>
      </w:r>
      <w:proofErr w:type="spellStart"/>
      <w:r>
        <w:t>ale</w:t>
      </w:r>
      <w:proofErr w:type="spellEnd"/>
      <w:r>
        <w:t xml:space="preserve"> nie </w:t>
      </w:r>
      <w:proofErr w:type="spellStart"/>
      <w:r>
        <w:t>wiadomo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nie </w:t>
      </w:r>
      <w:proofErr w:type="spellStart"/>
      <w:r>
        <w:t>wytwarza</w:t>
      </w:r>
      <w:proofErr w:type="spellEnd"/>
      <w:r>
        <w:t xml:space="preserve"> </w:t>
      </w:r>
      <w:proofErr w:type="spellStart"/>
      <w:r>
        <w:t>żadnej</w:t>
      </w:r>
      <w:proofErr w:type="spellEnd"/>
      <w:r>
        <w:t xml:space="preserve"> </w:t>
      </w:r>
      <w:proofErr w:type="spellStart"/>
      <w:r>
        <w:t>odporności</w:t>
      </w:r>
      <w:proofErr w:type="spellEnd"/>
    </w:p>
    <w:p w14:paraId="57A68D3B" w14:textId="77777777" w:rsidR="00600271" w:rsidRDefault="004B0801">
      <w:pPr>
        <w:numPr>
          <w:ilvl w:val="0"/>
          <w:numId w:val="2"/>
        </w:numPr>
      </w:pPr>
      <w:proofErr w:type="spellStart"/>
      <w:r>
        <w:t>Trzecia</w:t>
      </w:r>
      <w:proofErr w:type="spellEnd"/>
      <w:r>
        <w:t xml:space="preserve"> </w:t>
      </w:r>
      <w:proofErr w:type="spellStart"/>
      <w:r>
        <w:t>dawka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u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nieadekwatnie</w:t>
      </w:r>
      <w:proofErr w:type="spellEnd"/>
      <w:r>
        <w:t xml:space="preserve"> </w:t>
      </w:r>
      <w:proofErr w:type="spellStart"/>
      <w:r>
        <w:t>immunokompetentnych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nie </w:t>
      </w:r>
      <w:proofErr w:type="spellStart"/>
      <w:r>
        <w:t>wytworzyły</w:t>
      </w:r>
      <w:proofErr w:type="spellEnd"/>
      <w:r>
        <w:t xml:space="preserve"> </w:t>
      </w:r>
      <w:proofErr w:type="spellStart"/>
      <w:r>
        <w:t>przeciwciał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uzyskaniem</w:t>
      </w:r>
      <w:proofErr w:type="spellEnd"/>
      <w:r>
        <w:t xml:space="preserve"> ich </w:t>
      </w:r>
      <w:proofErr w:type="spellStart"/>
      <w:r>
        <w:t>dość</w:t>
      </w:r>
      <w:proofErr w:type="spellEnd"/>
      <w:r>
        <w:t xml:space="preserve"> </w:t>
      </w:r>
      <w:proofErr w:type="spellStart"/>
      <w:r>
        <w:t>wysokiego</w:t>
      </w:r>
      <w:proofErr w:type="spellEnd"/>
      <w:r>
        <w:t xml:space="preserve"> </w:t>
      </w:r>
      <w:proofErr w:type="spellStart"/>
      <w:r>
        <w:t>miana</w:t>
      </w:r>
      <w:proofErr w:type="spellEnd"/>
    </w:p>
    <w:p w14:paraId="2B84FB6F" w14:textId="77777777" w:rsidR="00600271" w:rsidRDefault="00600271"/>
    <w:p w14:paraId="27AE937D" w14:textId="77777777" w:rsidR="00600271" w:rsidRDefault="004B0801">
      <w:proofErr w:type="spellStart"/>
      <w:r>
        <w:t>Szczepienia</w:t>
      </w:r>
      <w:proofErr w:type="spellEnd"/>
      <w:r>
        <w:t xml:space="preserve"> </w:t>
      </w:r>
      <w:proofErr w:type="spellStart"/>
      <w:r>
        <w:t>powinny</w:t>
      </w:r>
      <w:proofErr w:type="spellEnd"/>
      <w:r>
        <w:t xml:space="preserve"> </w:t>
      </w:r>
      <w:proofErr w:type="spellStart"/>
      <w:r>
        <w:t>odbyć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lokalnie</w:t>
      </w:r>
      <w:proofErr w:type="spellEnd"/>
      <w:r>
        <w:t xml:space="preserve">. </w:t>
      </w:r>
      <w:proofErr w:type="spellStart"/>
      <w:r>
        <w:t>Zachęcam</w:t>
      </w:r>
      <w:proofErr w:type="spellEnd"/>
      <w:r>
        <w:t xml:space="preserve"> do </w:t>
      </w:r>
      <w:proofErr w:type="spellStart"/>
      <w:r>
        <w:t>jak</w:t>
      </w:r>
      <w:proofErr w:type="spellEnd"/>
      <w:r>
        <w:t xml:space="preserve"> </w:t>
      </w:r>
      <w:proofErr w:type="spellStart"/>
      <w:r>
        <w:t>najszybszego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szczepień</w:t>
      </w:r>
      <w:proofErr w:type="spellEnd"/>
      <w:r>
        <w:t xml:space="preserve">, </w:t>
      </w:r>
      <w:proofErr w:type="spellStart"/>
      <w:r>
        <w:t>ponieważ</w:t>
      </w:r>
      <w:proofErr w:type="spellEnd"/>
      <w:r>
        <w:t xml:space="preserve"> </w:t>
      </w:r>
      <w:proofErr w:type="spellStart"/>
      <w:r>
        <w:t>zbliża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zwiększonej</w:t>
      </w:r>
      <w:proofErr w:type="spellEnd"/>
      <w:r>
        <w:t xml:space="preserve"> </w:t>
      </w:r>
      <w:proofErr w:type="spellStart"/>
      <w:r>
        <w:t>zachorowalności</w:t>
      </w:r>
      <w:proofErr w:type="spellEnd"/>
      <w:r>
        <w:t xml:space="preserve"> na </w:t>
      </w:r>
      <w:proofErr w:type="spellStart"/>
      <w:r>
        <w:t>grypę</w:t>
      </w:r>
      <w:proofErr w:type="spellEnd"/>
      <w:r>
        <w:t xml:space="preserve">. </w:t>
      </w:r>
      <w:proofErr w:type="spellStart"/>
      <w:r>
        <w:t>Wcześniejsze</w:t>
      </w:r>
      <w:proofErr w:type="spellEnd"/>
      <w:r>
        <w:t xml:space="preserve"> </w:t>
      </w:r>
      <w:proofErr w:type="spellStart"/>
      <w:r>
        <w:t>szczepienie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SARS-CoV-2 </w:t>
      </w:r>
      <w:proofErr w:type="spellStart"/>
      <w:r>
        <w:t>umożliwi</w:t>
      </w:r>
      <w:proofErr w:type="spellEnd"/>
      <w:r>
        <w:t xml:space="preserve"> </w:t>
      </w:r>
      <w:proofErr w:type="spellStart"/>
      <w:r>
        <w:t>wcześniejsze</w:t>
      </w:r>
      <w:proofErr w:type="spellEnd"/>
      <w:r>
        <w:t xml:space="preserve"> </w:t>
      </w:r>
      <w:proofErr w:type="spellStart"/>
      <w:r>
        <w:t>szczepienie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</w:t>
      </w:r>
      <w:proofErr w:type="spellStart"/>
      <w:r>
        <w:t>grypie</w:t>
      </w:r>
      <w:proofErr w:type="spellEnd"/>
      <w:r>
        <w:t xml:space="preserve">. </w:t>
      </w:r>
      <w:proofErr w:type="spellStart"/>
      <w:r>
        <w:t>Odstęp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tymi</w:t>
      </w:r>
      <w:proofErr w:type="spellEnd"/>
      <w:r>
        <w:t xml:space="preserve"> </w:t>
      </w:r>
      <w:proofErr w:type="spellStart"/>
      <w:r>
        <w:t>dwoma</w:t>
      </w:r>
      <w:proofErr w:type="spellEnd"/>
      <w:r>
        <w:t xml:space="preserve"> </w:t>
      </w:r>
      <w:proofErr w:type="spellStart"/>
      <w:r>
        <w:t>szczepieniami</w:t>
      </w:r>
      <w:proofErr w:type="spellEnd"/>
      <w:r>
        <w:t xml:space="preserve"> nie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krótszy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 </w:t>
      </w:r>
      <w:proofErr w:type="spellStart"/>
      <w:r>
        <w:t>dni</w:t>
      </w:r>
      <w:proofErr w:type="spellEnd"/>
      <w:r>
        <w:t>.</w:t>
      </w:r>
    </w:p>
    <w:p w14:paraId="6F5CE4CB" w14:textId="77777777" w:rsidR="00600271" w:rsidRDefault="00600271"/>
    <w:p w14:paraId="59C23D66" w14:textId="77777777" w:rsidR="00600271" w:rsidRDefault="004B0801">
      <w:proofErr w:type="spellStart"/>
      <w:r>
        <w:t>Zasady</w:t>
      </w:r>
      <w:proofErr w:type="spellEnd"/>
      <w:r>
        <w:t xml:space="preserve"> </w:t>
      </w:r>
      <w:proofErr w:type="spellStart"/>
      <w:r>
        <w:t>szczepienia</w:t>
      </w:r>
      <w:proofErr w:type="spellEnd"/>
      <w:r>
        <w:t xml:space="preserve"> </w:t>
      </w:r>
      <w:proofErr w:type="spellStart"/>
      <w:r>
        <w:t>przeciw</w:t>
      </w:r>
      <w:proofErr w:type="spellEnd"/>
      <w:r>
        <w:t xml:space="preserve"> SARS-CoV-2 nie </w:t>
      </w:r>
      <w:proofErr w:type="spellStart"/>
      <w:r>
        <w:t>zmieniły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. </w:t>
      </w:r>
      <w:proofErr w:type="spellStart"/>
      <w:r>
        <w:t>Ponieważ</w:t>
      </w:r>
      <w:proofErr w:type="spellEnd"/>
      <w:r>
        <w:t xml:space="preserve"> 2. </w:t>
      </w:r>
      <w:proofErr w:type="spellStart"/>
      <w:r>
        <w:t>dawka</w:t>
      </w:r>
      <w:proofErr w:type="spellEnd"/>
      <w:r>
        <w:t xml:space="preserve"> </w:t>
      </w:r>
      <w:proofErr w:type="spellStart"/>
      <w:r>
        <w:t>szczepionki</w:t>
      </w:r>
      <w:proofErr w:type="spellEnd"/>
      <w:r>
        <w:t xml:space="preserve"> </w:t>
      </w:r>
      <w:proofErr w:type="spellStart"/>
      <w:r>
        <w:t>podawana</w:t>
      </w:r>
      <w:proofErr w:type="spellEnd"/>
      <w:r>
        <w:t xml:space="preserve"> </w:t>
      </w:r>
      <w:proofErr w:type="spellStart"/>
      <w:r>
        <w:t>osobom</w:t>
      </w:r>
      <w:proofErr w:type="spellEnd"/>
      <w:r>
        <w:t xml:space="preserve"> </w:t>
      </w:r>
      <w:proofErr w:type="spellStart"/>
      <w:r>
        <w:t>dializowanym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przechorowały</w:t>
      </w:r>
      <w:proofErr w:type="spellEnd"/>
      <w:r>
        <w:t xml:space="preserve"> COVID-19 nie </w:t>
      </w:r>
      <w:proofErr w:type="spellStart"/>
      <w:r>
        <w:t>wywoływała</w:t>
      </w:r>
      <w:proofErr w:type="spellEnd"/>
      <w:r>
        <w:t xml:space="preserve"> </w:t>
      </w:r>
      <w:proofErr w:type="spellStart"/>
      <w:r>
        <w:t>istotnych</w:t>
      </w:r>
      <w:proofErr w:type="spellEnd"/>
      <w:r>
        <w:t xml:space="preserve"> </w:t>
      </w:r>
      <w:proofErr w:type="spellStart"/>
      <w:r>
        <w:t>objawów</w:t>
      </w:r>
      <w:proofErr w:type="spellEnd"/>
      <w:r>
        <w:t xml:space="preserve"> </w:t>
      </w:r>
      <w:proofErr w:type="spellStart"/>
      <w:r>
        <w:t>poszczepiennych</w:t>
      </w:r>
      <w:proofErr w:type="spellEnd"/>
      <w:r>
        <w:t xml:space="preserve">,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oczekiwać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i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trzeciego</w:t>
      </w:r>
      <w:proofErr w:type="spellEnd"/>
      <w:r>
        <w:t>/</w:t>
      </w:r>
      <w:proofErr w:type="spellStart"/>
      <w:r>
        <w:t>czwartego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z </w:t>
      </w:r>
      <w:proofErr w:type="spellStart"/>
      <w:r>
        <w:t>antygenem</w:t>
      </w:r>
      <w:proofErr w:type="spellEnd"/>
      <w:r>
        <w:t xml:space="preserve"> </w:t>
      </w:r>
      <w:proofErr w:type="spellStart"/>
      <w:r>
        <w:t>wirusa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oczekiwać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</w:t>
      </w:r>
      <w:proofErr w:type="spellStart"/>
      <w:r>
        <w:t>minimalnych</w:t>
      </w:r>
      <w:proofErr w:type="spellEnd"/>
      <w:r>
        <w:t xml:space="preserve"> </w:t>
      </w:r>
      <w:proofErr w:type="spellStart"/>
      <w:r>
        <w:t>objawów</w:t>
      </w:r>
      <w:proofErr w:type="spellEnd"/>
      <w:r>
        <w:t xml:space="preserve"> </w:t>
      </w:r>
      <w:proofErr w:type="spellStart"/>
      <w:r>
        <w:t>dyskomfortu</w:t>
      </w:r>
      <w:proofErr w:type="spellEnd"/>
      <w:r>
        <w:t>.</w:t>
      </w:r>
    </w:p>
    <w:p w14:paraId="0BBA636D" w14:textId="77777777" w:rsidR="00600271" w:rsidRDefault="00600271"/>
    <w:p w14:paraId="0884F942" w14:textId="77777777" w:rsidR="00600271" w:rsidRDefault="004B0801">
      <w:proofErr w:type="spellStart"/>
      <w:r>
        <w:t>Poniżej</w:t>
      </w:r>
      <w:proofErr w:type="spellEnd"/>
      <w:r>
        <w:t xml:space="preserve"> </w:t>
      </w:r>
      <w:proofErr w:type="spellStart"/>
      <w:r>
        <w:t>podaję</w:t>
      </w:r>
      <w:proofErr w:type="spellEnd"/>
      <w:r>
        <w:t xml:space="preserve"> </w:t>
      </w:r>
      <w:proofErr w:type="spellStart"/>
      <w:r>
        <w:t>ważniejsze</w:t>
      </w:r>
      <w:proofErr w:type="spellEnd"/>
      <w:r>
        <w:t xml:space="preserve"> </w:t>
      </w:r>
      <w:proofErr w:type="spellStart"/>
      <w:r>
        <w:t>urywki</w:t>
      </w:r>
      <w:proofErr w:type="spellEnd"/>
      <w:r>
        <w:t xml:space="preserve"> KOMUNIKATU MZ w </w:t>
      </w:r>
      <w:proofErr w:type="spellStart"/>
      <w:r>
        <w:t>powyższej</w:t>
      </w:r>
      <w:proofErr w:type="spellEnd"/>
      <w:r>
        <w:t xml:space="preserve"> </w:t>
      </w:r>
      <w:proofErr w:type="spellStart"/>
      <w:r>
        <w:t>sprawie</w:t>
      </w:r>
      <w:proofErr w:type="spellEnd"/>
      <w:r>
        <w:t>:</w:t>
      </w:r>
    </w:p>
    <w:p w14:paraId="705B1657" w14:textId="77777777" w:rsidR="00600271" w:rsidRDefault="00600271"/>
    <w:p w14:paraId="7174FEBD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Wskazane grupy pacjent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w z zaburzeniami odporno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>ci, kt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rym mo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na </w:t>
      </w:r>
      <w:r>
        <w:rPr>
          <w:rFonts w:ascii="Helvetica" w:hAnsi="Helvetica"/>
          <w:i/>
          <w:iCs/>
          <w:color w:val="333333"/>
          <w:sz w:val="20"/>
          <w:szCs w:val="20"/>
        </w:rPr>
        <w:t>poda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>dodatkow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>(trzeci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) dawk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r>
        <w:rPr>
          <w:rFonts w:ascii="Helvetica" w:hAnsi="Helvetica"/>
          <w:i/>
          <w:iCs/>
          <w:color w:val="333333"/>
          <w:sz w:val="20"/>
          <w:szCs w:val="20"/>
        </w:rPr>
        <w:t>szczepionki przeciw COVID-19 obejmuj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>nast</w:t>
      </w:r>
      <w:r>
        <w:rPr>
          <w:rFonts w:ascii="Helvetica" w:hAnsi="Helvetica"/>
          <w:i/>
          <w:iCs/>
          <w:color w:val="333333"/>
          <w:sz w:val="20"/>
          <w:szCs w:val="20"/>
        </w:rPr>
        <w:t>ę</w:t>
      </w:r>
      <w:r>
        <w:rPr>
          <w:rFonts w:ascii="Helvetica" w:hAnsi="Helvetica"/>
          <w:i/>
          <w:iCs/>
          <w:color w:val="333333"/>
          <w:sz w:val="20"/>
          <w:szCs w:val="20"/>
        </w:rPr>
        <w:t>puj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ce osoby:</w:t>
      </w:r>
    </w:p>
    <w:p w14:paraId="305D91AC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10AA3473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1. otrzymuj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ce aktywne leczenie przeciwnowotworowe,</w:t>
      </w:r>
    </w:p>
    <w:p w14:paraId="6CAAE5C2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2. po przeszczepach narz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dowych przyjmuj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ce leki immunosupresyjne lub terapie biologiczne,</w:t>
      </w:r>
    </w:p>
    <w:p w14:paraId="733D3657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3. po przeszczepie kom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rek macierzystych w ci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gu ostatnich 2 lat,</w:t>
      </w:r>
    </w:p>
    <w:p w14:paraId="0E5A92FB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4. z umiarkowanymi lub ci</w:t>
      </w:r>
      <w:r>
        <w:rPr>
          <w:rFonts w:ascii="Helvetica" w:hAnsi="Helvetica"/>
          <w:i/>
          <w:iCs/>
          <w:color w:val="333333"/>
          <w:sz w:val="20"/>
          <w:szCs w:val="20"/>
        </w:rPr>
        <w:t>ęż</w:t>
      </w:r>
      <w:r>
        <w:rPr>
          <w:rFonts w:ascii="Helvetica" w:hAnsi="Helvetica"/>
          <w:i/>
          <w:iCs/>
          <w:color w:val="333333"/>
          <w:sz w:val="20"/>
          <w:szCs w:val="20"/>
        </w:rPr>
        <w:t>kimi zespo</w:t>
      </w:r>
      <w:r>
        <w:rPr>
          <w:rFonts w:ascii="Helvetica" w:hAnsi="Helvetica"/>
          <w:i/>
          <w:iCs/>
          <w:color w:val="333333"/>
          <w:sz w:val="20"/>
          <w:szCs w:val="20"/>
        </w:rPr>
        <w:t>ł</w:t>
      </w:r>
      <w:r>
        <w:rPr>
          <w:rFonts w:ascii="Helvetica" w:hAnsi="Helvetica"/>
          <w:i/>
          <w:iCs/>
          <w:color w:val="333333"/>
          <w:sz w:val="20"/>
          <w:szCs w:val="20"/>
        </w:rPr>
        <w:t>ami pierwotnych niedobor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w odporno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>ci;</w:t>
      </w:r>
    </w:p>
    <w:p w14:paraId="43C565E6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5. z zaka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eniem wirusem HIV,</w:t>
      </w:r>
    </w:p>
    <w:p w14:paraId="06E303AC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lastRenderedPageBreak/>
        <w:t>6. leczonych aktualnie du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ymi dawkami kortykosteroid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w lub innych lek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w, kt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re mog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>hamowa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>odpowied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ź </w:t>
      </w:r>
      <w:r>
        <w:rPr>
          <w:rFonts w:ascii="Helvetica" w:hAnsi="Helvetica"/>
          <w:i/>
          <w:iCs/>
          <w:color w:val="333333"/>
          <w:sz w:val="20"/>
          <w:szCs w:val="20"/>
        </w:rPr>
        <w:t>immunologiczn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,</w:t>
      </w:r>
    </w:p>
    <w:p w14:paraId="4E108C2A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7. dializowanych przewlekle z powodu niewydolno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>ci nerek.</w:t>
      </w:r>
    </w:p>
    <w:p w14:paraId="6BDE0750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3FCB8305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Dodatkow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>(trzeci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) dawk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r>
        <w:rPr>
          <w:rFonts w:ascii="Helvetica" w:hAnsi="Helvetica"/>
          <w:i/>
          <w:iCs/>
          <w:color w:val="333333"/>
          <w:sz w:val="20"/>
          <w:szCs w:val="20"/>
        </w:rPr>
        <w:t>stosuje si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r>
        <w:rPr>
          <w:rFonts w:ascii="Helvetica" w:hAnsi="Helvetica"/>
          <w:i/>
          <w:iCs/>
          <w:color w:val="333333"/>
          <w:sz w:val="20"/>
          <w:szCs w:val="20"/>
        </w:rPr>
        <w:t>we wskazanych grupach z zaburzeniami odporno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>ci w odst</w:t>
      </w:r>
      <w:r>
        <w:rPr>
          <w:rFonts w:ascii="Helvetica" w:hAnsi="Helvetica"/>
          <w:i/>
          <w:iCs/>
          <w:color w:val="333333"/>
          <w:sz w:val="20"/>
          <w:szCs w:val="20"/>
        </w:rPr>
        <w:t>ę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pie </w:t>
      </w:r>
      <w:r>
        <w:rPr>
          <w:rFonts w:ascii="Helvetica" w:hAnsi="Helvetica"/>
          <w:i/>
          <w:iCs/>
          <w:color w:val="333333"/>
          <w:sz w:val="20"/>
          <w:szCs w:val="20"/>
        </w:rPr>
        <w:t>≥</w:t>
      </w:r>
      <w:r>
        <w:rPr>
          <w:rFonts w:ascii="Helvetica" w:hAnsi="Helvetica"/>
          <w:i/>
          <w:iCs/>
          <w:color w:val="333333"/>
          <w:sz w:val="20"/>
          <w:szCs w:val="20"/>
        </w:rPr>
        <w:t>28 dni po uko</w:t>
      </w:r>
      <w:r>
        <w:rPr>
          <w:rFonts w:ascii="Helvetica" w:hAnsi="Helvetica"/>
          <w:i/>
          <w:iCs/>
          <w:color w:val="333333"/>
          <w:sz w:val="20"/>
          <w:szCs w:val="20"/>
        </w:rPr>
        <w:t>ń</w:t>
      </w:r>
      <w:r>
        <w:rPr>
          <w:rFonts w:ascii="Helvetica" w:hAnsi="Helvetica"/>
          <w:i/>
          <w:iCs/>
          <w:color w:val="333333"/>
          <w:sz w:val="20"/>
          <w:szCs w:val="20"/>
        </w:rPr>
        <w:t>czeniu 2-dawkowego schematu szczepienia przeciw COVID-19:</w:t>
      </w:r>
    </w:p>
    <w:p w14:paraId="7D6E3380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07BAA9CB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eastAsia="Helvetica" w:hAnsi="Helvetica" w:cs="Helvetica"/>
          <w:i/>
          <w:iCs/>
          <w:color w:val="333333"/>
          <w:sz w:val="20"/>
          <w:szCs w:val="20"/>
        </w:rPr>
        <w:tab/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• </w:t>
      </w:r>
      <w:r>
        <w:rPr>
          <w:rFonts w:ascii="Helvetica" w:hAnsi="Helvetica"/>
          <w:i/>
          <w:iCs/>
          <w:color w:val="333333"/>
          <w:sz w:val="20"/>
          <w:szCs w:val="20"/>
        </w:rPr>
        <w:t>u os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b wieku </w:t>
      </w:r>
      <w:r>
        <w:rPr>
          <w:rFonts w:ascii="Helvetica" w:hAnsi="Helvetica"/>
          <w:i/>
          <w:iCs/>
          <w:color w:val="333333"/>
          <w:sz w:val="20"/>
          <w:szCs w:val="20"/>
        </w:rPr>
        <w:t>≥</w:t>
      </w:r>
      <w:r>
        <w:rPr>
          <w:rFonts w:ascii="Helvetica" w:hAnsi="Helvetica"/>
          <w:i/>
          <w:iCs/>
          <w:color w:val="333333"/>
          <w:sz w:val="20"/>
          <w:szCs w:val="20"/>
        </w:rPr>
        <w:t>18 lat nale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y stosowa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szczepionki mRNA: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Comirnaty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Pfizer-BioNTech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) albo </w:t>
      </w:r>
      <w:r>
        <w:rPr>
          <w:rFonts w:ascii="Helvetica" w:eastAsia="Helvetica" w:hAnsi="Helvetica" w:cs="Helvetica"/>
          <w:i/>
          <w:iCs/>
          <w:color w:val="333333"/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color w:val="333333"/>
          <w:sz w:val="20"/>
          <w:szCs w:val="20"/>
        </w:rPr>
        <w:tab/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Spikevax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(Moderna),</w:t>
      </w:r>
    </w:p>
    <w:p w14:paraId="1F1080A1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eastAsia="Helvetica" w:hAnsi="Helvetica" w:cs="Helvetica"/>
          <w:i/>
          <w:iCs/>
          <w:color w:val="333333"/>
          <w:sz w:val="20"/>
          <w:szCs w:val="20"/>
        </w:rPr>
        <w:tab/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• </w:t>
      </w:r>
      <w:r>
        <w:rPr>
          <w:rFonts w:ascii="Helvetica" w:hAnsi="Helvetica"/>
          <w:i/>
          <w:iCs/>
          <w:color w:val="333333"/>
          <w:sz w:val="20"/>
          <w:szCs w:val="20"/>
        </w:rPr>
        <w:t>u dzieci w wieku 12-17 lat nale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y stosowa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>szczepionk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  <w:lang w:val="de-DE"/>
        </w:rPr>
        <w:t>Comirnaty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  <w:lang w:val="de-DE"/>
        </w:rPr>
        <w:t xml:space="preserve"> (Pfizer-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  <w:lang w:val="de-DE"/>
        </w:rPr>
        <w:t>BioNTech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  <w:lang w:val="de-DE"/>
        </w:rPr>
        <w:t>).</w:t>
      </w:r>
    </w:p>
    <w:p w14:paraId="57235696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01BD97E1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 xml:space="preserve">Do podania dodatkowej dawki szczepionki mRNA </w:t>
      </w:r>
      <w:r>
        <w:rPr>
          <w:rFonts w:ascii="Helvetica" w:hAnsi="Helvetica"/>
          <w:i/>
          <w:iCs/>
          <w:color w:val="333333"/>
          <w:sz w:val="20"/>
          <w:szCs w:val="20"/>
        </w:rPr>
        <w:t>przeciwko COVID-19 nale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y stosowa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ten sam preparat: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Comirnaty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Pfizer-BioNTech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) lub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Spikevax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(Moderna), kt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rym zrealizowano 2-dawkowe szczepienie. W </w:t>
      </w:r>
      <w:proofErr w:type="gramStart"/>
      <w:r>
        <w:rPr>
          <w:rFonts w:ascii="Helvetica" w:hAnsi="Helvetica"/>
          <w:i/>
          <w:iCs/>
          <w:color w:val="333333"/>
          <w:sz w:val="20"/>
          <w:szCs w:val="20"/>
        </w:rPr>
        <w:t>sytuacji</w:t>
      </w:r>
      <w:proofErr w:type="gram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je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eli preparat ten jest niedost</w:t>
      </w:r>
      <w:r>
        <w:rPr>
          <w:rFonts w:ascii="Helvetica" w:hAnsi="Helvetica"/>
          <w:i/>
          <w:iCs/>
          <w:color w:val="333333"/>
          <w:sz w:val="20"/>
          <w:szCs w:val="20"/>
        </w:rPr>
        <w:t>ę</w:t>
      </w:r>
      <w:r>
        <w:rPr>
          <w:rFonts w:ascii="Helvetica" w:hAnsi="Helvetica"/>
          <w:i/>
          <w:iCs/>
          <w:color w:val="333333"/>
          <w:sz w:val="20"/>
          <w:szCs w:val="20"/>
        </w:rPr>
        <w:t>pny, mo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na poda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>inny preparat mRNA. Zalecenie to dotyczy os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b w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 wieku </w:t>
      </w:r>
      <w:r>
        <w:rPr>
          <w:rFonts w:ascii="Helvetica" w:hAnsi="Helvetica"/>
          <w:i/>
          <w:iCs/>
          <w:color w:val="333333"/>
          <w:sz w:val="20"/>
          <w:szCs w:val="20"/>
        </w:rPr>
        <w:t>≥</w:t>
      </w:r>
      <w:r>
        <w:rPr>
          <w:rFonts w:ascii="Helvetica" w:hAnsi="Helvetica"/>
          <w:i/>
          <w:iCs/>
          <w:color w:val="333333"/>
          <w:sz w:val="20"/>
          <w:szCs w:val="20"/>
        </w:rPr>
        <w:t>18 lat.</w:t>
      </w:r>
    </w:p>
    <w:p w14:paraId="61784EFB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5F7ACE86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Aktualnie nie ma wystarczaj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cych danych wskazuj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cych na zasadno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ść </w:t>
      </w:r>
      <w:r>
        <w:rPr>
          <w:rFonts w:ascii="Helvetica" w:hAnsi="Helvetica"/>
          <w:i/>
          <w:iCs/>
          <w:color w:val="333333"/>
          <w:sz w:val="20"/>
          <w:szCs w:val="20"/>
        </w:rPr>
        <w:t>podawania dodatkowej dawki szczepionki mRNA przeciwko COVID-19 u os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b z niedoborem odporno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ci zaszczepionych dwoma dawkami szczepionki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Vaxzevria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(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AstraZeneca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>) lub pojedyncz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 </w:t>
      </w:r>
      <w:r>
        <w:rPr>
          <w:rFonts w:ascii="Helvetica" w:hAnsi="Helvetica"/>
          <w:i/>
          <w:iCs/>
          <w:color w:val="333333"/>
          <w:sz w:val="20"/>
          <w:szCs w:val="20"/>
        </w:rPr>
        <w:t>dawk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szczepionki COVID-19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Vaccine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i/>
          <w:iCs/>
          <w:color w:val="333333"/>
          <w:sz w:val="20"/>
          <w:szCs w:val="20"/>
        </w:rPr>
        <w:t>Janssen</w:t>
      </w:r>
      <w:proofErr w:type="spellEnd"/>
      <w:r>
        <w:rPr>
          <w:rFonts w:ascii="Helvetica" w:hAnsi="Helvetica"/>
          <w:i/>
          <w:iCs/>
          <w:color w:val="333333"/>
          <w:sz w:val="20"/>
          <w:szCs w:val="20"/>
        </w:rPr>
        <w:t>.</w:t>
      </w:r>
    </w:p>
    <w:p w14:paraId="0551C546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2D09B2B2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Nie zaleca si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r>
        <w:rPr>
          <w:rFonts w:ascii="Helvetica" w:hAnsi="Helvetica"/>
          <w:i/>
          <w:iCs/>
          <w:color w:val="333333"/>
          <w:sz w:val="20"/>
          <w:szCs w:val="20"/>
        </w:rPr>
        <w:t>wykonywania bada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ń </w:t>
      </w:r>
      <w:r>
        <w:rPr>
          <w:rFonts w:ascii="Helvetica" w:hAnsi="Helvetica"/>
          <w:i/>
          <w:iCs/>
          <w:color w:val="333333"/>
          <w:sz w:val="20"/>
          <w:szCs w:val="20"/>
        </w:rPr>
        <w:t>serologicznych w celu oceny odpowiedzi na szczepienie.</w:t>
      </w:r>
    </w:p>
    <w:p w14:paraId="68192D34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28E81C3A" w14:textId="77777777" w:rsidR="00600271" w:rsidRDefault="004B080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  <w:r>
        <w:rPr>
          <w:rFonts w:ascii="Helvetica" w:hAnsi="Helvetica"/>
          <w:i/>
          <w:iCs/>
          <w:color w:val="333333"/>
          <w:sz w:val="20"/>
          <w:szCs w:val="20"/>
        </w:rPr>
        <w:t>Wymagania dla os</w:t>
      </w:r>
      <w:r>
        <w:rPr>
          <w:rFonts w:ascii="Helvetica" w:hAnsi="Helvetica"/>
          <w:i/>
          <w:iCs/>
          <w:color w:val="333333"/>
          <w:sz w:val="20"/>
          <w:szCs w:val="20"/>
        </w:rPr>
        <w:t>ó</w:t>
      </w:r>
      <w:r>
        <w:rPr>
          <w:rFonts w:ascii="Helvetica" w:hAnsi="Helvetica"/>
          <w:i/>
          <w:iCs/>
          <w:color w:val="333333"/>
          <w:sz w:val="20"/>
          <w:szCs w:val="20"/>
        </w:rPr>
        <w:t>b kwalifikuj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cych i wykonuj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cych szczepienia s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ą </w:t>
      </w:r>
      <w:r>
        <w:rPr>
          <w:rFonts w:ascii="Helvetica" w:hAnsi="Helvetica"/>
          <w:i/>
          <w:iCs/>
          <w:color w:val="333333"/>
          <w:sz w:val="20"/>
          <w:szCs w:val="20"/>
        </w:rPr>
        <w:t>takie same jak w przypadku ka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dego innego </w:t>
      </w:r>
      <w:r>
        <w:rPr>
          <w:rFonts w:ascii="Helvetica" w:hAnsi="Helvetica"/>
          <w:i/>
          <w:iCs/>
          <w:color w:val="333333"/>
          <w:sz w:val="20"/>
          <w:szCs w:val="20"/>
        </w:rPr>
        <w:t>szczepienia przeciwko COVID-19.</w:t>
      </w:r>
    </w:p>
    <w:p w14:paraId="6B8FABF8" w14:textId="77777777" w:rsidR="00600271" w:rsidRDefault="00600271">
      <w:pPr>
        <w:pStyle w:val="Domylne"/>
        <w:spacing w:before="0" w:line="240" w:lineRule="auto"/>
        <w:rPr>
          <w:rFonts w:ascii="Helvetica" w:eastAsia="Helvetica" w:hAnsi="Helvetica" w:cs="Helvetica"/>
          <w:i/>
          <w:iCs/>
          <w:color w:val="333333"/>
          <w:sz w:val="20"/>
          <w:szCs w:val="20"/>
        </w:rPr>
      </w:pPr>
    </w:p>
    <w:p w14:paraId="01C52D34" w14:textId="77777777" w:rsidR="00600271" w:rsidRDefault="004B0801">
      <w:pPr>
        <w:pStyle w:val="Domylne"/>
        <w:spacing w:before="0" w:line="240" w:lineRule="auto"/>
      </w:pPr>
      <w:r>
        <w:rPr>
          <w:rFonts w:ascii="Helvetica" w:hAnsi="Helvetica"/>
          <w:i/>
          <w:iCs/>
          <w:color w:val="333333"/>
          <w:sz w:val="20"/>
          <w:szCs w:val="20"/>
        </w:rPr>
        <w:t>W przypadku w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i/>
          <w:iCs/>
          <w:color w:val="333333"/>
          <w:sz w:val="20"/>
          <w:szCs w:val="20"/>
        </w:rPr>
        <w:t>tpliwo</w:t>
      </w:r>
      <w:r>
        <w:rPr>
          <w:rFonts w:ascii="Helvetica" w:hAnsi="Helvetica"/>
          <w:i/>
          <w:iCs/>
          <w:color w:val="333333"/>
          <w:sz w:val="20"/>
          <w:szCs w:val="20"/>
        </w:rPr>
        <w:t>ś</w:t>
      </w:r>
      <w:r>
        <w:rPr>
          <w:rFonts w:ascii="Helvetica" w:hAnsi="Helvetica"/>
          <w:i/>
          <w:iCs/>
          <w:color w:val="333333"/>
          <w:sz w:val="20"/>
          <w:szCs w:val="20"/>
        </w:rPr>
        <w:t>ci punkt szczepie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ń </w:t>
      </w:r>
      <w:r>
        <w:rPr>
          <w:rFonts w:ascii="Helvetica" w:hAnsi="Helvetica"/>
          <w:i/>
          <w:iCs/>
          <w:color w:val="333333"/>
          <w:sz w:val="20"/>
          <w:szCs w:val="20"/>
        </w:rPr>
        <w:t>mo</w:t>
      </w:r>
      <w:r>
        <w:rPr>
          <w:rFonts w:ascii="Helvetica" w:hAnsi="Helvetica"/>
          <w:i/>
          <w:iCs/>
          <w:color w:val="333333"/>
          <w:sz w:val="20"/>
          <w:szCs w:val="20"/>
        </w:rPr>
        <w:t>ż</w:t>
      </w:r>
      <w:r>
        <w:rPr>
          <w:rFonts w:ascii="Helvetica" w:hAnsi="Helvetica"/>
          <w:i/>
          <w:iCs/>
          <w:color w:val="333333"/>
          <w:sz w:val="20"/>
          <w:szCs w:val="20"/>
        </w:rPr>
        <w:t>e skonsultowa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ć </w:t>
      </w:r>
      <w:r>
        <w:rPr>
          <w:rFonts w:ascii="Helvetica" w:hAnsi="Helvetica"/>
          <w:i/>
          <w:iCs/>
          <w:color w:val="333333"/>
          <w:sz w:val="20"/>
          <w:szCs w:val="20"/>
        </w:rPr>
        <w:t>si</w:t>
      </w:r>
      <w:r>
        <w:rPr>
          <w:rFonts w:ascii="Helvetica" w:hAnsi="Helvetica"/>
          <w:i/>
          <w:iCs/>
          <w:color w:val="333333"/>
          <w:sz w:val="20"/>
          <w:szCs w:val="20"/>
        </w:rPr>
        <w:t xml:space="preserve">ę </w:t>
      </w:r>
      <w:r>
        <w:rPr>
          <w:rFonts w:ascii="Helvetica" w:hAnsi="Helvetica"/>
          <w:i/>
          <w:iCs/>
          <w:color w:val="333333"/>
          <w:sz w:val="20"/>
          <w:szCs w:val="20"/>
        </w:rPr>
        <w:t>z odpowiednim specjalist</w:t>
      </w:r>
      <w:r>
        <w:rPr>
          <w:rFonts w:ascii="Helvetica" w:hAnsi="Helvetica"/>
          <w:i/>
          <w:iCs/>
          <w:color w:val="333333"/>
          <w:sz w:val="20"/>
          <w:szCs w:val="20"/>
        </w:rPr>
        <w:t>ą</w:t>
      </w:r>
      <w:r>
        <w:rPr>
          <w:rFonts w:ascii="Helvetica" w:hAnsi="Helvetica"/>
          <w:color w:val="333333"/>
          <w:sz w:val="20"/>
          <w:szCs w:val="20"/>
        </w:rPr>
        <w:t>.</w:t>
      </w:r>
      <w:r>
        <w:rPr>
          <w:rFonts w:ascii="Arial Unicode MS" w:hAnsi="Arial Unicode MS"/>
          <w:color w:val="333333"/>
          <w:sz w:val="20"/>
          <w:szCs w:val="20"/>
        </w:rPr>
        <w:br w:type="column"/>
      </w:r>
    </w:p>
    <w:p w14:paraId="0463CAC8" w14:textId="2FDB3301" w:rsidR="00600271" w:rsidRDefault="00EA76D8">
      <w:proofErr w:type="spellStart"/>
      <w:r>
        <w:t>Aktualny</w:t>
      </w:r>
      <w:proofErr w:type="spellEnd"/>
      <w:r>
        <w:t xml:space="preserve"> </w:t>
      </w:r>
      <w:proofErr w:type="spellStart"/>
      <w:r>
        <w:t>stan</w:t>
      </w:r>
      <w:proofErr w:type="spellEnd"/>
      <w:r>
        <w:t xml:space="preserve"> </w:t>
      </w:r>
      <w:proofErr w:type="spellStart"/>
      <w:r>
        <w:t>epidemiczny</w:t>
      </w:r>
      <w:proofErr w:type="spellEnd"/>
      <w:r>
        <w:t xml:space="preserve"> w </w:t>
      </w:r>
      <w:proofErr w:type="spellStart"/>
      <w:r>
        <w:t>Polsce</w:t>
      </w:r>
      <w:proofErr w:type="spellEnd"/>
      <w:r w:rsidR="004B0801">
        <w:t xml:space="preserve"> </w:t>
      </w:r>
      <w:proofErr w:type="spellStart"/>
      <w:r w:rsidR="004B0801">
        <w:t>powoduje</w:t>
      </w:r>
      <w:proofErr w:type="spellEnd"/>
      <w:r w:rsidR="004B0801">
        <w:t xml:space="preserve">, </w:t>
      </w:r>
      <w:proofErr w:type="spellStart"/>
      <w:r w:rsidR="004B0801">
        <w:t>że</w:t>
      </w:r>
      <w:proofErr w:type="spellEnd"/>
      <w:r w:rsidR="004B0801">
        <w:t>:</w:t>
      </w:r>
    </w:p>
    <w:p w14:paraId="0367188E" w14:textId="77777777" w:rsidR="00600271" w:rsidRDefault="00600271"/>
    <w:p w14:paraId="2525A50B" w14:textId="77777777" w:rsidR="00600271" w:rsidRDefault="00600271"/>
    <w:p w14:paraId="30395AB0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</w:p>
    <w:p w14:paraId="2358CDA8" w14:textId="5400ECC3" w:rsidR="00600271" w:rsidRDefault="00EA76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proofErr w:type="spellStart"/>
      <w:r>
        <w:rPr>
          <w:b/>
          <w:bCs/>
        </w:rPr>
        <w:t>Należy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znacznie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ograniczyć</w:t>
      </w:r>
      <w:proofErr w:type="spellEnd"/>
      <w:r>
        <w:rPr>
          <w:b/>
          <w:bCs/>
        </w:rPr>
        <w:t xml:space="preserve"> </w:t>
      </w:r>
      <w:proofErr w:type="spellStart"/>
      <w:r w:rsidR="004B0801">
        <w:rPr>
          <w:b/>
          <w:bCs/>
        </w:rPr>
        <w:t>możliwość</w:t>
      </w:r>
      <w:proofErr w:type="spellEnd"/>
      <w:r w:rsidR="004B0801">
        <w:rPr>
          <w:b/>
          <w:bCs/>
        </w:rPr>
        <w:t xml:space="preserve"> </w:t>
      </w:r>
      <w:proofErr w:type="spellStart"/>
      <w:r w:rsidR="004B0801">
        <w:rPr>
          <w:b/>
          <w:bCs/>
        </w:rPr>
        <w:t>wykonywania</w:t>
      </w:r>
      <w:proofErr w:type="spellEnd"/>
      <w:r w:rsidR="004B0801">
        <w:rPr>
          <w:b/>
          <w:bCs/>
        </w:rPr>
        <w:t xml:space="preserve"> </w:t>
      </w:r>
    </w:p>
    <w:p w14:paraId="20D676F5" w14:textId="77777777" w:rsidR="00600271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proofErr w:type="spellStart"/>
      <w:r>
        <w:rPr>
          <w:b/>
          <w:bCs/>
        </w:rPr>
        <w:t>dializ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gościnnych</w:t>
      </w:r>
      <w:proofErr w:type="spellEnd"/>
      <w:r>
        <w:rPr>
          <w:b/>
          <w:bCs/>
        </w:rPr>
        <w:t xml:space="preserve">, w </w:t>
      </w:r>
      <w:proofErr w:type="spellStart"/>
      <w:r>
        <w:rPr>
          <w:b/>
          <w:bCs/>
        </w:rPr>
        <w:t>tym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osób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spoza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Polski</w:t>
      </w:r>
      <w:proofErr w:type="spellEnd"/>
    </w:p>
    <w:p w14:paraId="5E9E4F12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</w:p>
    <w:p w14:paraId="7A4C5CF9" w14:textId="77777777" w:rsidR="00600271" w:rsidRDefault="00600271"/>
    <w:p w14:paraId="5E97AAD3" w14:textId="77777777" w:rsidR="00600271" w:rsidRDefault="00600271"/>
    <w:p w14:paraId="7B814FEB" w14:textId="77777777" w:rsidR="00600271" w:rsidRDefault="00600271"/>
    <w:p w14:paraId="2AE3E076" w14:textId="18532BB3" w:rsidR="00600271" w:rsidRDefault="00EA76D8">
      <w:proofErr w:type="spellStart"/>
      <w:r>
        <w:t>K</w:t>
      </w:r>
      <w:r w:rsidR="004B0801">
        <w:t>on</w:t>
      </w:r>
      <w:r w:rsidR="004B0801">
        <w:t>ieczne</w:t>
      </w:r>
      <w:proofErr w:type="spellEnd"/>
      <w:r w:rsidR="004B0801">
        <w:t xml:space="preserve"> </w:t>
      </w:r>
      <w:proofErr w:type="spellStart"/>
      <w:r w:rsidR="004B0801">
        <w:t>jest</w:t>
      </w:r>
      <w:proofErr w:type="spellEnd"/>
      <w:r w:rsidR="004B0801"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 w:rsidR="004B0801">
        <w:t>dalsze</w:t>
      </w:r>
      <w:proofErr w:type="spellEnd"/>
      <w:r w:rsidR="004B0801">
        <w:t xml:space="preserve"> </w:t>
      </w:r>
      <w:proofErr w:type="spellStart"/>
      <w:r w:rsidR="004B0801">
        <w:t>utrzymywanie</w:t>
      </w:r>
      <w:proofErr w:type="spellEnd"/>
      <w:r w:rsidR="004B0801">
        <w:t xml:space="preserve"> w </w:t>
      </w:r>
      <w:proofErr w:type="spellStart"/>
      <w:r w:rsidR="004B0801">
        <w:t>ośrodkach</w:t>
      </w:r>
      <w:proofErr w:type="spellEnd"/>
      <w:r w:rsidR="004B0801">
        <w:t xml:space="preserve"> </w:t>
      </w:r>
      <w:proofErr w:type="spellStart"/>
      <w:r w:rsidR="004B0801">
        <w:t>dializ</w:t>
      </w:r>
      <w:proofErr w:type="spellEnd"/>
      <w:r w:rsidR="004B0801">
        <w:t xml:space="preserve"> </w:t>
      </w:r>
      <w:proofErr w:type="spellStart"/>
      <w:r w:rsidR="004B0801">
        <w:t>wszelkich</w:t>
      </w:r>
      <w:proofErr w:type="spellEnd"/>
      <w:r w:rsidR="004B0801">
        <w:t xml:space="preserve"> </w:t>
      </w:r>
      <w:proofErr w:type="spellStart"/>
      <w:r w:rsidR="004B0801">
        <w:t>zaleceń</w:t>
      </w:r>
      <w:proofErr w:type="spellEnd"/>
      <w:r w:rsidR="004B0801">
        <w:t xml:space="preserve"> </w:t>
      </w:r>
      <w:proofErr w:type="spellStart"/>
      <w:r w:rsidR="004B0801">
        <w:t>nakierowanych</w:t>
      </w:r>
      <w:proofErr w:type="spellEnd"/>
      <w:r w:rsidR="004B0801">
        <w:t xml:space="preserve"> na </w:t>
      </w:r>
      <w:proofErr w:type="spellStart"/>
      <w:r w:rsidR="004B0801">
        <w:t>prewencję</w:t>
      </w:r>
      <w:proofErr w:type="spellEnd"/>
      <w:r w:rsidR="004B0801">
        <w:t xml:space="preserve"> </w:t>
      </w:r>
      <w:proofErr w:type="spellStart"/>
      <w:r w:rsidR="004B0801">
        <w:t>zakażeń</w:t>
      </w:r>
      <w:proofErr w:type="spellEnd"/>
      <w:r w:rsidR="004B0801">
        <w:t xml:space="preserve"> </w:t>
      </w:r>
      <w:r w:rsidR="004B0801">
        <w:t xml:space="preserve">SARS-CoV-2, a </w:t>
      </w:r>
      <w:proofErr w:type="spellStart"/>
      <w:r w:rsidR="004B0801">
        <w:t>zw</w:t>
      </w:r>
      <w:r w:rsidR="004B0801">
        <w:t>łaszcza</w:t>
      </w:r>
      <w:proofErr w:type="spellEnd"/>
      <w:r w:rsidR="004B0801">
        <w:t xml:space="preserve">: </w:t>
      </w:r>
    </w:p>
    <w:p w14:paraId="0326CC8A" w14:textId="77777777" w:rsidR="00600271" w:rsidRDefault="00600271"/>
    <w:p w14:paraId="02816A0E" w14:textId="77777777" w:rsidR="00600271" w:rsidRDefault="00600271"/>
    <w:p w14:paraId="39CE5D1A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</w:pPr>
    </w:p>
    <w:p w14:paraId="3CD679E5" w14:textId="77777777" w:rsidR="00600271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proofErr w:type="spellStart"/>
      <w:r>
        <w:rPr>
          <w:b/>
          <w:bCs/>
        </w:rPr>
        <w:t>Każda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osoba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terenie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ośrodka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dializ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powinna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nadal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stosować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zasady</w:t>
      </w:r>
      <w:proofErr w:type="spellEnd"/>
      <w:r>
        <w:rPr>
          <w:b/>
          <w:bCs/>
        </w:rPr>
        <w:t>:</w:t>
      </w:r>
    </w:p>
    <w:p w14:paraId="0B0F1505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</w:p>
    <w:p w14:paraId="5CA61796" w14:textId="77777777" w:rsidR="00600271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r>
        <w:rPr>
          <w:b/>
          <w:bCs/>
        </w:rPr>
        <w:t>DYSTANSOWANIE + DEZYNFEKCJA + MASECZKA + SZCZE</w:t>
      </w:r>
      <w:r>
        <w:rPr>
          <w:b/>
          <w:bCs/>
        </w:rPr>
        <w:t>PIENIE</w:t>
      </w:r>
    </w:p>
    <w:p w14:paraId="6AE3CD3A" w14:textId="77777777" w:rsidR="00600271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</w:pPr>
    </w:p>
    <w:p w14:paraId="40450DF3" w14:textId="77777777" w:rsidR="00600271" w:rsidRDefault="00600271"/>
    <w:p w14:paraId="49A86C6A" w14:textId="6B6B9788" w:rsidR="00600271" w:rsidRDefault="00600271">
      <w:pPr>
        <w:jc w:val="both"/>
        <w:rPr>
          <w:b/>
          <w:bCs/>
        </w:rPr>
      </w:pPr>
    </w:p>
    <w:p w14:paraId="5D53FB7E" w14:textId="77777777" w:rsidR="00600271" w:rsidRDefault="004B0801">
      <w:pPr>
        <w:rPr>
          <w:b/>
          <w:bCs/>
        </w:rPr>
      </w:pPr>
      <w:r w:rsidRPr="00EA76D8">
        <w:rPr>
          <w:b/>
          <w:bCs/>
          <w:lang w:val="pl-PL"/>
        </w:rPr>
        <w:t>-----------------------------------</w:t>
      </w:r>
    </w:p>
    <w:p w14:paraId="79E3FA92" w14:textId="6CBDD352" w:rsidR="00600271" w:rsidRDefault="004B0801">
      <w:pPr>
        <w:jc w:val="right"/>
        <w:rPr>
          <w:b/>
          <w:bCs/>
        </w:rPr>
      </w:pPr>
      <w:r>
        <w:rPr>
          <w:b/>
          <w:bCs/>
        </w:rPr>
        <w:t>Warszawa, 1</w:t>
      </w:r>
      <w:r w:rsidR="00EA76D8">
        <w:rPr>
          <w:b/>
          <w:bCs/>
        </w:rPr>
        <w:t>4</w:t>
      </w:r>
      <w:r>
        <w:rPr>
          <w:b/>
          <w:bCs/>
        </w:rPr>
        <w:t>.0</w:t>
      </w:r>
      <w:r w:rsidR="00EA76D8">
        <w:rPr>
          <w:b/>
          <w:bCs/>
        </w:rPr>
        <w:t>9</w:t>
      </w:r>
      <w:r>
        <w:rPr>
          <w:b/>
          <w:bCs/>
        </w:rPr>
        <w:t>.2021</w:t>
      </w:r>
    </w:p>
    <w:p w14:paraId="3A109F29" w14:textId="77777777" w:rsidR="00600271" w:rsidRDefault="004B0801">
      <w:pPr>
        <w:rPr>
          <w:b/>
          <w:bCs/>
        </w:rPr>
      </w:pPr>
      <w:r>
        <w:rPr>
          <w:b/>
          <w:bCs/>
        </w:rPr>
        <w:t>Prof. Ryszard Gellert</w:t>
      </w:r>
    </w:p>
    <w:p w14:paraId="2AB6C5EE" w14:textId="77777777" w:rsidR="00600271" w:rsidRDefault="004B0801">
      <w:proofErr w:type="spellStart"/>
      <w:r>
        <w:rPr>
          <w:b/>
          <w:bCs/>
        </w:rPr>
        <w:t>Konsultant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Krajowy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dziedzinie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nefrologii</w:t>
      </w:r>
      <w:proofErr w:type="spellEnd"/>
    </w:p>
    <w:sectPr w:rsidR="0060027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3E6F" w14:textId="77777777" w:rsidR="004B0801" w:rsidRDefault="004B0801">
      <w:r>
        <w:separator/>
      </w:r>
    </w:p>
  </w:endnote>
  <w:endnote w:type="continuationSeparator" w:id="0">
    <w:p w14:paraId="6E3C4AEB" w14:textId="77777777" w:rsidR="004B0801" w:rsidRDefault="004B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108" w14:textId="5FE07483" w:rsidR="00600271" w:rsidRDefault="004B0801">
    <w:pPr>
      <w:pStyle w:val="Stopka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C20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BE3" w14:textId="77777777" w:rsidR="00600271" w:rsidRDefault="0060027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7713" w14:textId="77777777" w:rsidR="004B0801" w:rsidRDefault="004B0801">
      <w:r>
        <w:separator/>
      </w:r>
    </w:p>
  </w:footnote>
  <w:footnote w:type="continuationSeparator" w:id="0">
    <w:p w14:paraId="31E74383" w14:textId="77777777" w:rsidR="004B0801" w:rsidRDefault="004B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4818" w14:textId="77777777" w:rsidR="00600271" w:rsidRDefault="00600271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EB7D" w14:textId="77777777" w:rsidR="00600271" w:rsidRDefault="0060027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55FF"/>
    <w:multiLevelType w:val="hybridMultilevel"/>
    <w:tmpl w:val="C4FA1FCE"/>
    <w:styleLink w:val="Litery"/>
    <w:lvl w:ilvl="0" w:tplc="66C8A5AA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206D8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C5E56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A870E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2FA44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E48C40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C47FC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45DBA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043F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95CC4"/>
    <w:multiLevelType w:val="hybridMultilevel"/>
    <w:tmpl w:val="C4FA1FCE"/>
    <w:numStyleLink w:val="Liter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71"/>
    <w:rsid w:val="004B0801"/>
    <w:rsid w:val="00600271"/>
    <w:rsid w:val="008C207F"/>
    <w:rsid w:val="00E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98DC4"/>
  <w15:docId w15:val="{DE720432-807B-154D-AEF0-75AF20C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Litery">
    <w:name w:val="Litery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579</Words>
  <Characters>3865</Characters>
  <Application>Microsoft Office Word</Application>
  <DocSecurity>0</DocSecurity>
  <Lines>60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Ryszard Gellert</cp:lastModifiedBy>
  <cp:revision>3</cp:revision>
  <dcterms:created xsi:type="dcterms:W3CDTF">2021-09-15T04:41:00Z</dcterms:created>
  <dcterms:modified xsi:type="dcterms:W3CDTF">2021-09-15T04:43:00Z</dcterms:modified>
</cp:coreProperties>
</file>